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A5" w:rsidRPr="00576E10" w:rsidRDefault="00140AA5" w:rsidP="00140AA5">
      <w:pPr>
        <w:jc w:val="center"/>
        <w:rPr>
          <w:rFonts w:ascii="Times New Roman" w:hAnsi="Times New Roman" w:cs="Times New Roman"/>
          <w:b/>
        </w:rPr>
      </w:pPr>
      <w:r w:rsidRPr="00576E10">
        <w:rPr>
          <w:rFonts w:ascii="Times New Roman" w:hAnsi="Times New Roman" w:cs="Times New Roman"/>
          <w:b/>
        </w:rPr>
        <w:t xml:space="preserve">Training Approval Form </w:t>
      </w:r>
    </w:p>
    <w:p w:rsidR="00140AA5" w:rsidRPr="00576E10" w:rsidRDefault="00140AA5" w:rsidP="00140AA5">
      <w:pPr>
        <w:rPr>
          <w:rFonts w:ascii="Times New Roman" w:hAnsi="Times New Roman" w:cs="Times New Roman"/>
        </w:rPr>
      </w:pPr>
      <w:r w:rsidRPr="00576E10">
        <w:rPr>
          <w:rFonts w:ascii="Times New Roman" w:hAnsi="Times New Roman" w:cs="Times New Roman"/>
        </w:rPr>
        <w:t>Use this form to apply for Domestic Viol</w:t>
      </w:r>
      <w:r w:rsidR="0037064D" w:rsidRPr="00576E10">
        <w:rPr>
          <w:rFonts w:ascii="Times New Roman" w:hAnsi="Times New Roman" w:cs="Times New Roman"/>
        </w:rPr>
        <w:t xml:space="preserve">ence State Coordinating Council (DVSCC) </w:t>
      </w:r>
      <w:r w:rsidR="00DF450D" w:rsidRPr="00576E10">
        <w:rPr>
          <w:rFonts w:ascii="Times New Roman" w:hAnsi="Times New Roman" w:cs="Times New Roman"/>
        </w:rPr>
        <w:t xml:space="preserve">approval of BIP related </w:t>
      </w:r>
      <w:r w:rsidRPr="00576E10">
        <w:rPr>
          <w:rFonts w:ascii="Times New Roman" w:hAnsi="Times New Roman" w:cs="Times New Roman"/>
        </w:rPr>
        <w:t>trainings that you intend to attend/have attended</w:t>
      </w:r>
      <w:r w:rsidR="00BF41E2">
        <w:rPr>
          <w:rFonts w:ascii="Times New Roman" w:hAnsi="Times New Roman" w:cs="Times New Roman"/>
        </w:rPr>
        <w:t xml:space="preserve"> that have not already been DVSCC approved</w:t>
      </w:r>
      <w:r w:rsidRPr="00576E10">
        <w:rPr>
          <w:rFonts w:ascii="Times New Roman" w:hAnsi="Times New Roman" w:cs="Times New Roman"/>
        </w:rPr>
        <w:t xml:space="preserve">.  </w:t>
      </w:r>
      <w:r w:rsidR="00BF41E2">
        <w:rPr>
          <w:rFonts w:ascii="Times New Roman" w:hAnsi="Times New Roman" w:cs="Times New Roman"/>
        </w:rPr>
        <w:t xml:space="preserve">  </w:t>
      </w:r>
      <w:r w:rsidRPr="00576E10">
        <w:rPr>
          <w:rFonts w:ascii="Times New Roman" w:hAnsi="Times New Roman" w:cs="Times New Roman"/>
        </w:rPr>
        <w:t>(If you are hosting a training, please see the Application to Conduct Batterer</w:t>
      </w:r>
      <w:r w:rsidR="003B640D" w:rsidRPr="00576E10">
        <w:rPr>
          <w:rFonts w:ascii="Times New Roman" w:hAnsi="Times New Roman" w:cs="Times New Roman"/>
        </w:rPr>
        <w:t>’</w:t>
      </w:r>
      <w:r w:rsidRPr="00576E10">
        <w:rPr>
          <w:rFonts w:ascii="Times New Roman" w:hAnsi="Times New Roman" w:cs="Times New Roman"/>
        </w:rPr>
        <w:t xml:space="preserve">s Intervention Program Training form).  </w:t>
      </w:r>
    </w:p>
    <w:p w:rsidR="00157182" w:rsidRDefault="00140AA5" w:rsidP="00157182">
      <w:pPr>
        <w:rPr>
          <w:rFonts w:ascii="Times New Roman" w:hAnsi="Times New Roman" w:cs="Times New Roman"/>
        </w:rPr>
      </w:pPr>
      <w:r w:rsidRPr="00576E10">
        <w:rPr>
          <w:rFonts w:ascii="Times New Roman" w:hAnsi="Times New Roman" w:cs="Times New Roman"/>
        </w:rPr>
        <w:t>Please complete the information in the table below</w:t>
      </w:r>
      <w:r w:rsidR="00DF450D" w:rsidRPr="00576E10">
        <w:rPr>
          <w:rFonts w:ascii="Times New Roman" w:hAnsi="Times New Roman" w:cs="Times New Roman"/>
        </w:rPr>
        <w:t xml:space="preserve">. </w:t>
      </w:r>
      <w:r w:rsidR="00746C05">
        <w:rPr>
          <w:rFonts w:ascii="Times New Roman" w:hAnsi="Times New Roman" w:cs="Times New Roman"/>
        </w:rPr>
        <w:t>T</w:t>
      </w:r>
      <w:r w:rsidR="006E5C78" w:rsidRPr="00576E10">
        <w:rPr>
          <w:rFonts w:ascii="Times New Roman" w:hAnsi="Times New Roman" w:cs="Times New Roman"/>
        </w:rPr>
        <w:t xml:space="preserve">he training must cover at least one of these four areas: </w:t>
      </w:r>
    </w:p>
    <w:p w:rsidR="006E5C78" w:rsidRPr="00576E10" w:rsidRDefault="006E5C78" w:rsidP="00157182">
      <w:pPr>
        <w:ind w:firstLine="720"/>
        <w:rPr>
          <w:rFonts w:ascii="Times New Roman" w:hAnsi="Times New Roman" w:cs="Times New Roman"/>
        </w:rPr>
      </w:pPr>
      <w:r w:rsidRPr="00576E10">
        <w:rPr>
          <w:rFonts w:ascii="Times New Roman" w:hAnsi="Times New Roman" w:cs="Times New Roman"/>
        </w:rPr>
        <w:t>(1) Training in the Rules for Batterer's Intervention Programs</w:t>
      </w:r>
    </w:p>
    <w:p w:rsidR="006E5C78" w:rsidRPr="00576E10" w:rsidRDefault="006E5C78" w:rsidP="00746C05">
      <w:pPr>
        <w:spacing w:line="240" w:lineRule="auto"/>
        <w:ind w:left="720"/>
        <w:rPr>
          <w:rFonts w:ascii="Times New Roman" w:hAnsi="Times New Roman" w:cs="Times New Roman"/>
        </w:rPr>
      </w:pPr>
      <w:r w:rsidRPr="00576E10">
        <w:rPr>
          <w:rFonts w:ascii="Times New Roman" w:hAnsi="Times New Roman" w:cs="Times New Roman"/>
        </w:rPr>
        <w:t>(2) Group process and intervention techniques</w:t>
      </w:r>
    </w:p>
    <w:p w:rsidR="006E5C78" w:rsidRPr="00576E10" w:rsidRDefault="006E5C78" w:rsidP="00746C05">
      <w:pPr>
        <w:spacing w:line="240" w:lineRule="auto"/>
        <w:ind w:left="720"/>
        <w:rPr>
          <w:rFonts w:ascii="Times New Roman" w:hAnsi="Times New Roman" w:cs="Times New Roman"/>
        </w:rPr>
      </w:pPr>
      <w:r w:rsidRPr="00576E10">
        <w:rPr>
          <w:rFonts w:ascii="Times New Roman" w:hAnsi="Times New Roman" w:cs="Times New Roman"/>
        </w:rPr>
        <w:t>(3) Safety training</w:t>
      </w:r>
    </w:p>
    <w:p w:rsidR="006E5C78" w:rsidRPr="00576E10" w:rsidRDefault="006E5C78" w:rsidP="00746C05">
      <w:pPr>
        <w:spacing w:line="240" w:lineRule="auto"/>
        <w:ind w:left="720"/>
        <w:rPr>
          <w:rFonts w:ascii="Times New Roman" w:hAnsi="Times New Roman" w:cs="Times New Roman"/>
        </w:rPr>
      </w:pPr>
      <w:r w:rsidRPr="00576E10">
        <w:rPr>
          <w:rFonts w:ascii="Times New Roman" w:hAnsi="Times New Roman" w:cs="Times New Roman"/>
        </w:rPr>
        <w:t>(4) Current knowledge about the dynamics of domestic abuse.</w:t>
      </w: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1218"/>
        <w:gridCol w:w="864"/>
        <w:gridCol w:w="1525"/>
        <w:gridCol w:w="1865"/>
        <w:gridCol w:w="1704"/>
        <w:gridCol w:w="1126"/>
        <w:gridCol w:w="1868"/>
      </w:tblGrid>
      <w:tr w:rsidR="005E0458" w:rsidRPr="00576E10" w:rsidTr="00605F8E">
        <w:tc>
          <w:tcPr>
            <w:tcW w:w="10170" w:type="dxa"/>
            <w:gridSpan w:val="7"/>
            <w:vAlign w:val="center"/>
          </w:tcPr>
          <w:p w:rsidR="00157182" w:rsidRPr="00576E10" w:rsidRDefault="005E0458" w:rsidP="005E0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Staff Member: </w:t>
            </w:r>
          </w:p>
        </w:tc>
      </w:tr>
      <w:tr w:rsidR="006E5C78" w:rsidRPr="00576E10" w:rsidTr="005E0458">
        <w:tc>
          <w:tcPr>
            <w:tcW w:w="1218" w:type="dxa"/>
            <w:vAlign w:val="center"/>
          </w:tcPr>
          <w:p w:rsidR="006E5C78" w:rsidRPr="00576E10" w:rsidRDefault="006E5C78" w:rsidP="006E5C78">
            <w:pPr>
              <w:jc w:val="center"/>
              <w:rPr>
                <w:rFonts w:ascii="Times New Roman" w:hAnsi="Times New Roman" w:cs="Times New Roman"/>
              </w:rPr>
            </w:pPr>
            <w:r w:rsidRPr="00576E10">
              <w:rPr>
                <w:rFonts w:ascii="Times New Roman" w:hAnsi="Times New Roman" w:cs="Times New Roman"/>
              </w:rPr>
              <w:t>Training Provider</w:t>
            </w:r>
          </w:p>
        </w:tc>
        <w:tc>
          <w:tcPr>
            <w:tcW w:w="864" w:type="dxa"/>
            <w:vAlign w:val="center"/>
          </w:tcPr>
          <w:p w:rsidR="006E5C78" w:rsidRPr="00576E10" w:rsidRDefault="006E5C78" w:rsidP="006E5C78">
            <w:pPr>
              <w:jc w:val="center"/>
              <w:rPr>
                <w:rFonts w:ascii="Times New Roman" w:hAnsi="Times New Roman" w:cs="Times New Roman"/>
              </w:rPr>
            </w:pPr>
            <w:r w:rsidRPr="00576E10">
              <w:rPr>
                <w:rFonts w:ascii="Times New Roman" w:hAnsi="Times New Roman" w:cs="Times New Roman"/>
              </w:rPr>
              <w:t>Date(s)</w:t>
            </w:r>
          </w:p>
        </w:tc>
        <w:tc>
          <w:tcPr>
            <w:tcW w:w="1525" w:type="dxa"/>
            <w:vAlign w:val="center"/>
          </w:tcPr>
          <w:p w:rsidR="006E5C78" w:rsidRPr="00576E10" w:rsidRDefault="006E5C78" w:rsidP="006E5C78">
            <w:pPr>
              <w:jc w:val="center"/>
              <w:rPr>
                <w:rFonts w:ascii="Times New Roman" w:hAnsi="Times New Roman" w:cs="Times New Roman"/>
              </w:rPr>
            </w:pPr>
            <w:r w:rsidRPr="00576E10">
              <w:rPr>
                <w:rFonts w:ascii="Times New Roman" w:hAnsi="Times New Roman" w:cs="Times New Roman"/>
              </w:rPr>
              <w:t>Name of Training</w:t>
            </w:r>
          </w:p>
        </w:tc>
        <w:tc>
          <w:tcPr>
            <w:tcW w:w="1865" w:type="dxa"/>
            <w:vAlign w:val="center"/>
          </w:tcPr>
          <w:p w:rsidR="006E5C78" w:rsidRPr="00576E10" w:rsidRDefault="006E5C78" w:rsidP="006E5C78">
            <w:pPr>
              <w:jc w:val="center"/>
              <w:rPr>
                <w:rFonts w:ascii="Times New Roman" w:hAnsi="Times New Roman" w:cs="Times New Roman"/>
              </w:rPr>
            </w:pPr>
            <w:r w:rsidRPr="00576E10">
              <w:rPr>
                <w:rFonts w:ascii="Times New Roman" w:hAnsi="Times New Roman" w:cs="Times New Roman"/>
              </w:rPr>
              <w:t>Training Description</w:t>
            </w:r>
          </w:p>
        </w:tc>
        <w:tc>
          <w:tcPr>
            <w:tcW w:w="1704" w:type="dxa"/>
            <w:vAlign w:val="center"/>
          </w:tcPr>
          <w:p w:rsidR="00576E10" w:rsidRDefault="00576E10" w:rsidP="006E5C78">
            <w:pPr>
              <w:jc w:val="center"/>
              <w:rPr>
                <w:rFonts w:ascii="Times New Roman" w:hAnsi="Times New Roman" w:cs="Times New Roman"/>
              </w:rPr>
            </w:pPr>
          </w:p>
          <w:p w:rsidR="006E5C78" w:rsidRPr="00576E10" w:rsidRDefault="006E5C78" w:rsidP="006E5C78">
            <w:pPr>
              <w:jc w:val="center"/>
              <w:rPr>
                <w:rFonts w:ascii="Times New Roman" w:hAnsi="Times New Roman" w:cs="Times New Roman"/>
              </w:rPr>
            </w:pPr>
            <w:r w:rsidRPr="00576E10">
              <w:rPr>
                <w:rFonts w:ascii="Times New Roman" w:hAnsi="Times New Roman" w:cs="Times New Roman"/>
              </w:rPr>
              <w:t>Areas Covered in Training</w:t>
            </w:r>
          </w:p>
          <w:p w:rsidR="006E5C78" w:rsidRPr="00576E10" w:rsidRDefault="006E5C78" w:rsidP="006E5C78">
            <w:pPr>
              <w:jc w:val="center"/>
              <w:rPr>
                <w:rFonts w:ascii="Times New Roman" w:hAnsi="Times New Roman" w:cs="Times New Roman"/>
              </w:rPr>
            </w:pPr>
            <w:r w:rsidRPr="00576E10">
              <w:rPr>
                <w:rFonts w:ascii="Times New Roman" w:hAnsi="Times New Roman" w:cs="Times New Roman"/>
              </w:rPr>
              <w:t>(see above)</w:t>
            </w:r>
          </w:p>
          <w:p w:rsidR="006E5C78" w:rsidRPr="00576E10" w:rsidRDefault="006E5C78" w:rsidP="006E5C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Align w:val="center"/>
          </w:tcPr>
          <w:p w:rsidR="006E5C78" w:rsidRPr="00576E10" w:rsidRDefault="006E5C78" w:rsidP="006E5C78">
            <w:pPr>
              <w:jc w:val="center"/>
              <w:rPr>
                <w:rFonts w:ascii="Times New Roman" w:hAnsi="Times New Roman" w:cs="Times New Roman"/>
              </w:rPr>
            </w:pPr>
            <w:r w:rsidRPr="00576E10">
              <w:rPr>
                <w:rFonts w:ascii="Times New Roman" w:hAnsi="Times New Roman" w:cs="Times New Roman"/>
              </w:rPr>
              <w:t>Length of Training (hours)</w:t>
            </w:r>
          </w:p>
        </w:tc>
        <w:tc>
          <w:tcPr>
            <w:tcW w:w="1868" w:type="dxa"/>
            <w:vAlign w:val="center"/>
          </w:tcPr>
          <w:p w:rsidR="006E5C78" w:rsidRPr="00576E10" w:rsidRDefault="006E5C78" w:rsidP="006E5C78">
            <w:pPr>
              <w:jc w:val="center"/>
              <w:rPr>
                <w:rFonts w:ascii="Times New Roman" w:hAnsi="Times New Roman" w:cs="Times New Roman"/>
              </w:rPr>
            </w:pPr>
            <w:r w:rsidRPr="00576E10">
              <w:rPr>
                <w:rFonts w:ascii="Times New Roman" w:hAnsi="Times New Roman" w:cs="Times New Roman"/>
              </w:rPr>
              <w:t>Type: Webinar, presentation, workshop, etc.</w:t>
            </w:r>
          </w:p>
        </w:tc>
      </w:tr>
      <w:tr w:rsidR="00576E10" w:rsidRPr="00576E10" w:rsidTr="005E0458">
        <w:tc>
          <w:tcPr>
            <w:tcW w:w="1218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</w:tr>
      <w:tr w:rsidR="00576E10" w:rsidRPr="00576E10" w:rsidTr="005E0458">
        <w:tc>
          <w:tcPr>
            <w:tcW w:w="1218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</w:tr>
      <w:tr w:rsidR="00576E10" w:rsidRPr="00576E10" w:rsidTr="005E0458">
        <w:tc>
          <w:tcPr>
            <w:tcW w:w="1218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</w:tr>
      <w:tr w:rsidR="006E5C78" w:rsidRPr="00576E10" w:rsidTr="005E0458">
        <w:tc>
          <w:tcPr>
            <w:tcW w:w="1218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E5C78" w:rsidRPr="00576E10" w:rsidRDefault="006E5C78" w:rsidP="00B1764F">
            <w:pPr>
              <w:rPr>
                <w:rFonts w:ascii="Times New Roman" w:hAnsi="Times New Roman" w:cs="Times New Roman"/>
              </w:rPr>
            </w:pPr>
          </w:p>
        </w:tc>
      </w:tr>
    </w:tbl>
    <w:p w:rsidR="00157182" w:rsidRDefault="00157182" w:rsidP="00157182">
      <w:pPr>
        <w:spacing w:after="0" w:line="240" w:lineRule="auto"/>
        <w:rPr>
          <w:rFonts w:ascii="Times New Roman" w:hAnsi="Times New Roman" w:cs="Times New Roman"/>
        </w:rPr>
      </w:pPr>
    </w:p>
    <w:p w:rsidR="006E5C78" w:rsidRPr="00576E10" w:rsidRDefault="006E5C78" w:rsidP="00157182">
      <w:pPr>
        <w:spacing w:line="240" w:lineRule="auto"/>
        <w:rPr>
          <w:rFonts w:ascii="Times New Roman" w:hAnsi="Times New Roman" w:cs="Times New Roman"/>
        </w:rPr>
      </w:pPr>
      <w:r w:rsidRPr="00576E10">
        <w:rPr>
          <w:rFonts w:ascii="Times New Roman" w:hAnsi="Times New Roman" w:cs="Times New Roman"/>
        </w:rPr>
        <w:t xml:space="preserve">In addition to this form, please attach </w:t>
      </w:r>
      <w:r w:rsidR="008D22C2" w:rsidRPr="00576E10">
        <w:rPr>
          <w:rFonts w:ascii="Times New Roman" w:hAnsi="Times New Roman" w:cs="Times New Roman"/>
        </w:rPr>
        <w:t xml:space="preserve">supporting training materials such as: </w:t>
      </w:r>
    </w:p>
    <w:p w:rsidR="008D22C2" w:rsidRPr="00576E10" w:rsidRDefault="008D22C2" w:rsidP="00157182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 w:rsidRPr="00576E10">
        <w:rPr>
          <w:rFonts w:ascii="Times New Roman" w:hAnsi="Times New Roman" w:cs="Times New Roman"/>
        </w:rPr>
        <w:t>Flyers or advertisements of the training</w:t>
      </w:r>
    </w:p>
    <w:p w:rsidR="008D22C2" w:rsidRPr="00576E10" w:rsidRDefault="008D22C2" w:rsidP="008D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6E10">
        <w:rPr>
          <w:rFonts w:ascii="Times New Roman" w:hAnsi="Times New Roman" w:cs="Times New Roman"/>
        </w:rPr>
        <w:t>Training agenda</w:t>
      </w:r>
    </w:p>
    <w:p w:rsidR="008D22C2" w:rsidRPr="00576E10" w:rsidRDefault="008D22C2" w:rsidP="008D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6E10">
        <w:rPr>
          <w:rFonts w:ascii="Times New Roman" w:hAnsi="Times New Roman" w:cs="Times New Roman"/>
        </w:rPr>
        <w:t xml:space="preserve">Handouts from the training </w:t>
      </w:r>
    </w:p>
    <w:p w:rsidR="0037064D" w:rsidRPr="00576E10" w:rsidRDefault="0037064D" w:rsidP="008D22C2">
      <w:pPr>
        <w:rPr>
          <w:rFonts w:ascii="Times New Roman" w:hAnsi="Times New Roman" w:cs="Times New Roman"/>
        </w:rPr>
      </w:pPr>
      <w:r w:rsidRPr="00576E10">
        <w:rPr>
          <w:rFonts w:ascii="Times New Roman" w:hAnsi="Times New Roman" w:cs="Times New Roman"/>
        </w:rPr>
        <w:t>This form should be submitted before attending the training so that the training is approved by the DVSCC as meeting Certified BIP training standards. The form may be submitt</w:t>
      </w:r>
      <w:r w:rsidR="00DF450D" w:rsidRPr="00576E10">
        <w:rPr>
          <w:rFonts w:ascii="Times New Roman" w:hAnsi="Times New Roman" w:cs="Times New Roman"/>
        </w:rPr>
        <w:t xml:space="preserve">ed after attending the training but please be aware that if the training is not approved, it will not count towards the yearly Certified BIP training requirements. </w:t>
      </w:r>
    </w:p>
    <w:p w:rsidR="003E5309" w:rsidRDefault="00F70486" w:rsidP="003E53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DVSCC meets quarterly, typically at the beginning of March, June, mid-September, and December.  Please see: </w:t>
      </w:r>
      <w:hyperlink r:id="rId5" w:history="1">
        <w:r w:rsidRPr="00C61DB7">
          <w:rPr>
            <w:rStyle w:val="Hyperlink"/>
            <w:rFonts w:ascii="Times New Roman" w:hAnsi="Times New Roman" w:cs="Times New Roman"/>
          </w:rPr>
          <w:t>www.tncoalition.org</w:t>
        </w:r>
      </w:hyperlink>
      <w:r>
        <w:rPr>
          <w:rFonts w:ascii="Times New Roman" w:hAnsi="Times New Roman" w:cs="Times New Roman"/>
        </w:rPr>
        <w:t xml:space="preserve"> for specific meeting dates. To ensure that your request has adequate time to </w:t>
      </w:r>
      <w:proofErr w:type="gramStart"/>
      <w:r>
        <w:rPr>
          <w:rFonts w:ascii="Times New Roman" w:hAnsi="Times New Roman" w:cs="Times New Roman"/>
        </w:rPr>
        <w:t>be reviewed</w:t>
      </w:r>
      <w:proofErr w:type="gramEnd"/>
      <w:r>
        <w:rPr>
          <w:rFonts w:ascii="Times New Roman" w:hAnsi="Times New Roman" w:cs="Times New Roman"/>
        </w:rPr>
        <w:t xml:space="preserve">, please submit it two weeks before the Council meeting. </w:t>
      </w:r>
    </w:p>
    <w:p w:rsidR="00F70486" w:rsidRPr="00576E10" w:rsidRDefault="00F70486" w:rsidP="003E5309">
      <w:pPr>
        <w:spacing w:after="0"/>
        <w:rPr>
          <w:rFonts w:ascii="Times New Roman" w:hAnsi="Times New Roman" w:cs="Times New Roman"/>
        </w:rPr>
      </w:pPr>
    </w:p>
    <w:p w:rsidR="003E5309" w:rsidRPr="00576E10" w:rsidRDefault="003E5309" w:rsidP="00157182">
      <w:pPr>
        <w:spacing w:after="0" w:line="240" w:lineRule="auto"/>
        <w:rPr>
          <w:rFonts w:ascii="Times New Roman" w:hAnsi="Times New Roman" w:cs="Times New Roman"/>
        </w:rPr>
      </w:pPr>
      <w:r w:rsidRPr="00576E10">
        <w:rPr>
          <w:rFonts w:ascii="Times New Roman" w:hAnsi="Times New Roman" w:cs="Times New Roman"/>
        </w:rPr>
        <w:t>Please email this form and the suppo</w:t>
      </w:r>
      <w:r w:rsidR="00F70486">
        <w:rPr>
          <w:rFonts w:ascii="Times New Roman" w:hAnsi="Times New Roman" w:cs="Times New Roman"/>
        </w:rPr>
        <w:t xml:space="preserve">rting training materials to the DVSCC designee at the Coalition. </w:t>
      </w:r>
      <w:bookmarkStart w:id="0" w:name="_GoBack"/>
      <w:bookmarkEnd w:id="0"/>
    </w:p>
    <w:p w:rsidR="008A5571" w:rsidRDefault="008A5571" w:rsidP="00746C05">
      <w:pPr>
        <w:spacing w:after="0"/>
        <w:jc w:val="center"/>
        <w:rPr>
          <w:rFonts w:ascii="Times New Roman" w:hAnsi="Times New Roman" w:cs="Times New Roman"/>
          <w:b/>
        </w:rPr>
      </w:pPr>
    </w:p>
    <w:p w:rsidR="003E5309" w:rsidRPr="00746C05" w:rsidRDefault="003E5309" w:rsidP="00746C05">
      <w:pPr>
        <w:spacing w:after="0"/>
        <w:jc w:val="center"/>
        <w:rPr>
          <w:rFonts w:ascii="Times New Roman" w:hAnsi="Times New Roman" w:cs="Times New Roman"/>
          <w:b/>
        </w:rPr>
      </w:pPr>
    </w:p>
    <w:sectPr w:rsidR="003E5309" w:rsidRPr="00746C05" w:rsidSect="00325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1224"/>
    <w:multiLevelType w:val="hybridMultilevel"/>
    <w:tmpl w:val="59104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A5"/>
    <w:rsid w:val="00080E4D"/>
    <w:rsid w:val="000D1A91"/>
    <w:rsid w:val="00140AA5"/>
    <w:rsid w:val="00144534"/>
    <w:rsid w:val="00157182"/>
    <w:rsid w:val="001773FB"/>
    <w:rsid w:val="002A5F25"/>
    <w:rsid w:val="002C1B14"/>
    <w:rsid w:val="003252F7"/>
    <w:rsid w:val="0037064D"/>
    <w:rsid w:val="003B640D"/>
    <w:rsid w:val="003E5309"/>
    <w:rsid w:val="00576E10"/>
    <w:rsid w:val="005E0458"/>
    <w:rsid w:val="006E5C78"/>
    <w:rsid w:val="00725F10"/>
    <w:rsid w:val="00746C05"/>
    <w:rsid w:val="007B2317"/>
    <w:rsid w:val="007D4C27"/>
    <w:rsid w:val="00870800"/>
    <w:rsid w:val="008A5571"/>
    <w:rsid w:val="008D22C2"/>
    <w:rsid w:val="0090405E"/>
    <w:rsid w:val="009B7443"/>
    <w:rsid w:val="009E5E07"/>
    <w:rsid w:val="00B1764F"/>
    <w:rsid w:val="00BF41E2"/>
    <w:rsid w:val="00DF450D"/>
    <w:rsid w:val="00E51828"/>
    <w:rsid w:val="00F70486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5EBF"/>
  <w15:docId w15:val="{CB903E7A-AB87-4BB2-A9FF-A8E171B1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1773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-Accent5">
    <w:name w:val="Medium Shading 2 Accent 5"/>
    <w:basedOn w:val="TableNormal"/>
    <w:uiPriority w:val="64"/>
    <w:rsid w:val="006E5C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D22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ncoali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Bethanie Poe</dc:creator>
  <cp:lastModifiedBy>Bethanie Poe</cp:lastModifiedBy>
  <cp:revision>2</cp:revision>
  <cp:lastPrinted>2016-01-25T21:59:00Z</cp:lastPrinted>
  <dcterms:created xsi:type="dcterms:W3CDTF">2018-02-05T19:46:00Z</dcterms:created>
  <dcterms:modified xsi:type="dcterms:W3CDTF">2018-02-05T19:46:00Z</dcterms:modified>
</cp:coreProperties>
</file>